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B13124C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9521B" w:rsidRPr="0009521B">
        <w:rPr>
          <w:rFonts w:ascii="Arial" w:hAnsi="Arial" w:cs="Arial"/>
          <w:b/>
          <w:bCs/>
          <w:sz w:val="22"/>
        </w:rPr>
        <w:t>R2-1804017</w:t>
      </w:r>
    </w:p>
    <w:p w14:paraId="619B785A" w14:textId="5B5499E3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B6B0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375F06" w:rsidRPr="00375F06">
        <w:rPr>
          <w:rFonts w:ascii="Arial" w:hAnsi="Arial" w:cs="Arial"/>
        </w:rPr>
        <w:t>LS to RAN1 on Beam- and Cell- Radio-Link-Monitoring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4605A2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75F06" w:rsidRPr="00375F06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1A64E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00C0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75F06">
        <w:rPr>
          <w:rFonts w:ascii="Arial" w:hAnsi="Arial" w:cs="Arial"/>
          <w:bCs/>
        </w:rPr>
        <w:t>1</w:t>
      </w:r>
    </w:p>
    <w:p w14:paraId="4EFE95BE" w14:textId="342427F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DF71B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0C0C">
        <w:rPr>
          <w:rFonts w:cs="Arial"/>
          <w:b w:val="0"/>
          <w:bCs/>
        </w:rPr>
        <w:t xml:space="preserve">Dawid </w:t>
      </w:r>
      <w:r w:rsidR="00157CEB">
        <w:rPr>
          <w:rFonts w:cs="Arial"/>
          <w:b w:val="0"/>
          <w:bCs/>
        </w:rPr>
        <w:t>Koziol</w:t>
      </w:r>
    </w:p>
    <w:p w14:paraId="2748A78E" w14:textId="7E95B034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00C0C">
        <w:rPr>
          <w:rFonts w:cs="Arial"/>
          <w:b w:val="0"/>
          <w:bCs/>
          <w:lang w:val="fr-FR"/>
        </w:rPr>
        <w:t>dawid.koziol</w:t>
      </w:r>
      <w:r w:rsidR="00385529" w:rsidRPr="00E7017E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231428" w14:textId="7461009B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reference signals configuration for RLM and beam failure detection </w:t>
      </w:r>
      <w:r w:rsidR="003C568C">
        <w:rPr>
          <w:rFonts w:ascii="Arial" w:hAnsi="Arial" w:cs="Arial"/>
          <w:lang w:val="en-US"/>
        </w:rPr>
        <w:t xml:space="preserve">(BFD) </w:t>
      </w:r>
      <w:r>
        <w:rPr>
          <w:rFonts w:ascii="Arial" w:hAnsi="Arial" w:cs="Arial"/>
          <w:lang w:val="en-US"/>
        </w:rPr>
        <w:t>purposes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3B44FAD1" w14:textId="77777777" w:rsidTr="00375F06">
        <w:tc>
          <w:tcPr>
            <w:tcW w:w="9855" w:type="dxa"/>
          </w:tcPr>
          <w:p w14:paraId="393D729D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14:paraId="0562BC0B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37D49EA7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 xml:space="preserve">Introduce one list of RSs and indicate for each whether it is used for beam- and/or cell-RLM. </w:t>
            </w:r>
          </w:p>
          <w:p w14:paraId="72D75065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493429D4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1a</w:t>
            </w:r>
            <w:r>
              <w:tab/>
              <w:t>If no RSs are provided for Beam-Monitoring, the UE performs Beam-Monitoring based on the TCI-State for PDCCH (as agreed by RAN1)</w:t>
            </w:r>
          </w:p>
          <w:p w14:paraId="71357CA9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66147E7A" w14:textId="0A64DF93" w:rsidR="00375F06" w:rsidRP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</w:r>
            <w:r w:rsidRPr="00F62AC9">
              <w:t xml:space="preserve">If no RSs are provided </w:t>
            </w:r>
            <w:r>
              <w:t xml:space="preserve">in this list at all (neither </w:t>
            </w:r>
            <w:r w:rsidRPr="00F62AC9">
              <w:t xml:space="preserve">for </w:t>
            </w:r>
            <w:r>
              <w:t>Cell</w:t>
            </w:r>
            <w:r w:rsidRPr="00F62AC9">
              <w:t>-</w:t>
            </w:r>
            <w:r>
              <w:t xml:space="preserve"> nor for Beam-RLM)</w:t>
            </w:r>
            <w:r w:rsidRPr="00F62AC9">
              <w:t>, the UE performs</w:t>
            </w:r>
            <w:r>
              <w:t xml:space="preserve"> Cell-RLM based on TCI-State of PDCCH</w:t>
            </w:r>
          </w:p>
        </w:tc>
      </w:tr>
    </w:tbl>
    <w:p w14:paraId="7DA51A1D" w14:textId="77777777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D1F95B1" w14:textId="21CB4AC4" w:rsidR="00E57BA2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also captured two FFS(es):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4C83F2F0" w14:textId="77777777" w:rsidTr="00375F06">
        <w:tc>
          <w:tcPr>
            <w:tcW w:w="9855" w:type="dxa"/>
          </w:tcPr>
          <w:p w14:paraId="0A121D9F" w14:textId="77777777" w:rsid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 xml:space="preserve">FFS: Check whether the total number of elements is limited or the number of RSs for each purpose. </w:t>
            </w:r>
          </w:p>
          <w:p w14:paraId="0CA5B7AC" w14:textId="265E6D3A" w:rsidR="00375F06" w:rsidRP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>FFS: Can check whether it is really allowed that the resources are entirely orthogonal. For now we assume that it is up to the NW how to configure</w:t>
            </w:r>
          </w:p>
        </w:tc>
      </w:tr>
    </w:tbl>
    <w:p w14:paraId="0F001460" w14:textId="77777777" w:rsidR="00375F06" w:rsidRPr="00E7017E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1B806151" w:rsidR="002633C1" w:rsidRDefault="00375F0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like to request RAN1 to provide their feedback on two </w:t>
      </w:r>
      <w:r w:rsidR="00071855">
        <w:rPr>
          <w:rFonts w:ascii="Arial" w:hAnsi="Arial" w:cs="Arial"/>
          <w:lang w:val="en-US"/>
        </w:rPr>
        <w:t>aspects</w:t>
      </w:r>
      <w:r>
        <w:rPr>
          <w:rFonts w:ascii="Arial" w:hAnsi="Arial" w:cs="Arial"/>
          <w:lang w:val="en-US"/>
        </w:rPr>
        <w:t>:</w:t>
      </w:r>
    </w:p>
    <w:p w14:paraId="37E3B410" w14:textId="77777777" w:rsidR="00071855" w:rsidRDefault="0021734A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information provided by RAN1 previously, RAN2 understands that up to 8 RLM-RS(s) can be configured for the UE. </w:t>
      </w:r>
      <w:r w:rsidR="003C568C">
        <w:rPr>
          <w:rFonts w:ascii="Arial" w:hAnsi="Arial" w:cs="Arial"/>
          <w:lang w:val="en-US"/>
        </w:rPr>
        <w:t xml:space="preserve">However, there is no maximum number of BFD RS resources provided yet. </w:t>
      </w:r>
    </w:p>
    <w:p w14:paraId="1E941F92" w14:textId="4E5BD68B" w:rsidR="00375F06" w:rsidRDefault="00071855" w:rsidP="00071855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071855">
        <w:rPr>
          <w:rFonts w:ascii="Arial" w:hAnsi="Arial" w:cs="Arial"/>
          <w:b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Should the maximum number be applicable per RS resource purpose (i.e. separate maximum number for RLM and for BFD) or should the maximum cover both purposes (i.e. a single maximum number value of RLM+BFD RS(s) )?</w:t>
      </w:r>
      <w:r w:rsidR="006E6686">
        <w:rPr>
          <w:rFonts w:ascii="Arial" w:hAnsi="Arial" w:cs="Arial"/>
          <w:lang w:val="en-US"/>
        </w:rPr>
        <w:t xml:space="preserve"> What is the maximum number of BFD-RS(s) in the first case or the maximum number of sum of BFD and RLM RS(s) in the second case?</w:t>
      </w:r>
    </w:p>
    <w:p w14:paraId="14D73CA3" w14:textId="77777777" w:rsidR="00D463BD" w:rsidRDefault="00D463BD" w:rsidP="00D463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52599D9A" w14:textId="58D427EC" w:rsidR="00D463BD" w:rsidRDefault="003C568C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understanding is that it is </w:t>
      </w:r>
      <w:r w:rsidR="00D463BD">
        <w:rPr>
          <w:rFonts w:ascii="Arial" w:hAnsi="Arial" w:cs="Arial"/>
          <w:lang w:val="en-US"/>
        </w:rPr>
        <w:t xml:space="preserve">up to the network configuration how to configure </w:t>
      </w:r>
      <w:r>
        <w:rPr>
          <w:rFonts w:ascii="Arial" w:hAnsi="Arial" w:cs="Arial"/>
          <w:lang w:val="en-US"/>
        </w:rPr>
        <w:t xml:space="preserve">RLM-RS and BFD-RS resources, </w:t>
      </w:r>
      <w:r w:rsidR="00D463BD">
        <w:rPr>
          <w:rFonts w:ascii="Arial" w:hAnsi="Arial" w:cs="Arial"/>
          <w:lang w:val="en-US"/>
        </w:rPr>
        <w:t>i.e. they can overlap entirely (i.e. the same RS resources are used for both purposes), overlap</w:t>
      </w:r>
      <w:r>
        <w:rPr>
          <w:rFonts w:ascii="Arial" w:hAnsi="Arial" w:cs="Arial"/>
          <w:lang w:val="en-US"/>
        </w:rPr>
        <w:t xml:space="preserve"> partially</w:t>
      </w:r>
      <w:r w:rsidR="006E6686">
        <w:rPr>
          <w:rFonts w:ascii="Arial" w:hAnsi="Arial" w:cs="Arial"/>
          <w:lang w:val="en-US"/>
        </w:rPr>
        <w:t xml:space="preserve"> (i.e. some </w:t>
      </w:r>
      <w:r>
        <w:rPr>
          <w:rFonts w:ascii="Arial" w:hAnsi="Arial" w:cs="Arial"/>
          <w:lang w:val="en-US"/>
        </w:rPr>
        <w:t>of RS(s) configured for RLM and for BFD are the same)</w:t>
      </w:r>
      <w:r w:rsidR="00D463BD">
        <w:rPr>
          <w:rFonts w:ascii="Arial" w:hAnsi="Arial" w:cs="Arial"/>
          <w:lang w:val="en-US"/>
        </w:rPr>
        <w:t xml:space="preserve"> or they can be completely orthogonal (i.e. all of the resources configured for RLM are different from the ones configured for BFD)</w:t>
      </w:r>
      <w:r>
        <w:rPr>
          <w:rFonts w:ascii="Arial" w:hAnsi="Arial" w:cs="Arial"/>
          <w:lang w:val="en-US"/>
        </w:rPr>
        <w:t xml:space="preserve">. </w:t>
      </w:r>
      <w:r w:rsidR="00D463BD">
        <w:rPr>
          <w:rFonts w:ascii="Arial" w:hAnsi="Arial" w:cs="Arial"/>
          <w:lang w:val="en-US"/>
        </w:rPr>
        <w:t>However</w:t>
      </w:r>
      <w:r w:rsidR="006E6686">
        <w:rPr>
          <w:rFonts w:ascii="Arial" w:hAnsi="Arial" w:cs="Arial"/>
          <w:lang w:val="en-US"/>
        </w:rPr>
        <w:t>,</w:t>
      </w:r>
      <w:r w:rsidR="00D463BD">
        <w:rPr>
          <w:rFonts w:ascii="Arial" w:hAnsi="Arial" w:cs="Arial"/>
          <w:lang w:val="en-US"/>
        </w:rPr>
        <w:t xml:space="preserve"> RAN2 was not sure whether the last option is possible.</w:t>
      </w:r>
    </w:p>
    <w:p w14:paraId="24220551" w14:textId="40DC2C7E" w:rsidR="003C568C" w:rsidRPr="003C568C" w:rsidRDefault="00D463BD" w:rsidP="00D463BD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3C568C">
        <w:rPr>
          <w:rFonts w:ascii="Arial" w:hAnsi="Arial" w:cs="Arial"/>
          <w:b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Can the RS resources for BFD and RLM be completely orthogonal?</w:t>
      </w:r>
    </w:p>
    <w:p w14:paraId="6541C0B3" w14:textId="268A8B37" w:rsidR="003C568C" w:rsidRPr="00E7017E" w:rsidRDefault="003C568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6A3AE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0C0C">
        <w:rPr>
          <w:rFonts w:ascii="Arial" w:hAnsi="Arial" w:cs="Arial"/>
          <w:b/>
        </w:rPr>
        <w:t>RAN</w:t>
      </w:r>
      <w:r w:rsidR="003C568C">
        <w:rPr>
          <w:rFonts w:ascii="Arial" w:hAnsi="Arial" w:cs="Arial"/>
          <w:b/>
        </w:rPr>
        <w:t>1</w:t>
      </w:r>
      <w:r w:rsidR="00500C0C">
        <w:rPr>
          <w:rFonts w:ascii="Arial" w:hAnsi="Arial" w:cs="Arial"/>
          <w:b/>
        </w:rPr>
        <w:t>:</w:t>
      </w:r>
    </w:p>
    <w:p w14:paraId="61BB3C70" w14:textId="4D340F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C568C">
        <w:rPr>
          <w:rFonts w:ascii="Arial" w:hAnsi="Arial" w:cs="Arial"/>
        </w:rPr>
        <w:t>RAN1 to provide their feedback on the questions above and inform RAN2 in case RAN1 identifies some issue with regards to RAN2 agreements.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46C58E25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  <w:r w:rsidR="00BE2125">
        <w:rPr>
          <w:rFonts w:ascii="Arial" w:hAnsi="Arial" w:cs="Arial"/>
          <w:bCs/>
        </w:rPr>
        <w:t>, China</w:t>
      </w:r>
    </w:p>
    <w:p w14:paraId="3C2472DD" w14:textId="03CE2272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  <w:r w:rsidR="00BE2125">
        <w:rPr>
          <w:rFonts w:ascii="Arial" w:hAnsi="Arial" w:cs="Arial"/>
          <w:bCs/>
        </w:rPr>
        <w:t>, South Korea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496ED" w14:textId="77777777" w:rsidR="00C710A1" w:rsidRDefault="00C710A1">
      <w:r>
        <w:separator/>
      </w:r>
    </w:p>
  </w:endnote>
  <w:endnote w:type="continuationSeparator" w:id="0">
    <w:p w14:paraId="57AE5E11" w14:textId="77777777" w:rsidR="00C710A1" w:rsidRDefault="00C7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287" w:usb1="4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B9054" w14:textId="77777777" w:rsidR="00C710A1" w:rsidRDefault="00C710A1">
      <w:r>
        <w:separator/>
      </w:r>
    </w:p>
  </w:footnote>
  <w:footnote w:type="continuationSeparator" w:id="0">
    <w:p w14:paraId="6936DC90" w14:textId="77777777" w:rsidR="00C710A1" w:rsidRDefault="00C71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71855"/>
    <w:rsid w:val="0009521B"/>
    <w:rsid w:val="000A4CF3"/>
    <w:rsid w:val="000D113A"/>
    <w:rsid w:val="000F12FD"/>
    <w:rsid w:val="001063EA"/>
    <w:rsid w:val="00121105"/>
    <w:rsid w:val="001576BB"/>
    <w:rsid w:val="00157CEB"/>
    <w:rsid w:val="00177DA3"/>
    <w:rsid w:val="001B008D"/>
    <w:rsid w:val="001D2108"/>
    <w:rsid w:val="0021734A"/>
    <w:rsid w:val="00220708"/>
    <w:rsid w:val="00222A4F"/>
    <w:rsid w:val="0024067D"/>
    <w:rsid w:val="00254238"/>
    <w:rsid w:val="00260B6B"/>
    <w:rsid w:val="002633C1"/>
    <w:rsid w:val="00270DF0"/>
    <w:rsid w:val="0027716B"/>
    <w:rsid w:val="00282DA9"/>
    <w:rsid w:val="00283A52"/>
    <w:rsid w:val="002A542F"/>
    <w:rsid w:val="002A6E4C"/>
    <w:rsid w:val="002D095E"/>
    <w:rsid w:val="002F732A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75F06"/>
    <w:rsid w:val="00377D79"/>
    <w:rsid w:val="003807F6"/>
    <w:rsid w:val="00385529"/>
    <w:rsid w:val="00390712"/>
    <w:rsid w:val="003945F8"/>
    <w:rsid w:val="003946BE"/>
    <w:rsid w:val="003C3065"/>
    <w:rsid w:val="003C44A3"/>
    <w:rsid w:val="003C568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0C0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6E6686"/>
    <w:rsid w:val="00701A2B"/>
    <w:rsid w:val="007822EF"/>
    <w:rsid w:val="00787EAC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4A5D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B6D24"/>
    <w:rsid w:val="009D594E"/>
    <w:rsid w:val="009E27E2"/>
    <w:rsid w:val="009E5C7E"/>
    <w:rsid w:val="009F729B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73E0"/>
    <w:rsid w:val="00B255A7"/>
    <w:rsid w:val="00B544D2"/>
    <w:rsid w:val="00B5648B"/>
    <w:rsid w:val="00B70E77"/>
    <w:rsid w:val="00BB0CAD"/>
    <w:rsid w:val="00BE1F84"/>
    <w:rsid w:val="00BE2125"/>
    <w:rsid w:val="00BE7CC9"/>
    <w:rsid w:val="00BF32CE"/>
    <w:rsid w:val="00C021DE"/>
    <w:rsid w:val="00C231ED"/>
    <w:rsid w:val="00C2354D"/>
    <w:rsid w:val="00C51C0C"/>
    <w:rsid w:val="00C52AEB"/>
    <w:rsid w:val="00C710A1"/>
    <w:rsid w:val="00C750D8"/>
    <w:rsid w:val="00D24338"/>
    <w:rsid w:val="00D3561C"/>
    <w:rsid w:val="00D40BEF"/>
    <w:rsid w:val="00D42DF3"/>
    <w:rsid w:val="00D463BD"/>
    <w:rsid w:val="00D65530"/>
    <w:rsid w:val="00D74A1C"/>
    <w:rsid w:val="00D75660"/>
    <w:rsid w:val="00D876BF"/>
    <w:rsid w:val="00DC2CB3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7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75F0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5F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TNI2P53I3USP-1310471962-1001</_dlc_DocId>
    <_dlc_DocIdUrl xmlns="71c5aaf6-e6ce-465b-b873-5148d2a4c105">
      <Url>https://nokia.sharepoint.com/sites/UAV/_layouts/15/DocIdRedir.aspx?ID=TNI2P53I3USP-1310471962-1001</Url>
      <Description>TNI2P53I3USP-1310471962-1001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87913A5-E3AC-40F9-8125-F2127BF39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2F094-FC07-468B-8EC7-D746AAAB639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9E0E99-1300-4A62-9F0A-D8535A4E66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2002-04-23T00:10:00Z</cp:lastPrinted>
  <dcterms:created xsi:type="dcterms:W3CDTF">2018-02-15T16:47:00Z</dcterms:created>
  <dcterms:modified xsi:type="dcterms:W3CDTF">2018-03-01T18:21:00Z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5d61bd58-0e75-467b-b6ae-daaf0ee2e404</vt:lpwstr>
  </property>
</Properties>
</file>